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CF" w:rsidRPr="00F606CF" w:rsidRDefault="00F606CF" w:rsidP="00F60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6CF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F606CF" w:rsidRPr="00F606CF" w:rsidRDefault="00F606CF" w:rsidP="00F60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6CF">
        <w:rPr>
          <w:rFonts w:ascii="Times New Roman" w:hAnsi="Times New Roman" w:cs="Times New Roman"/>
          <w:b/>
          <w:sz w:val="28"/>
          <w:szCs w:val="28"/>
        </w:rPr>
        <w:t>«Методы научного познания в проектной деятельности»</w:t>
      </w:r>
    </w:p>
    <w:p w:rsidR="00F606CF" w:rsidRPr="00F606CF" w:rsidRDefault="00F606CF" w:rsidP="00F60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 xml:space="preserve">Цель работы: познакомить </w:t>
      </w:r>
      <w:proofErr w:type="gramStart"/>
      <w:r w:rsidRPr="00F606C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606CF">
        <w:rPr>
          <w:rFonts w:ascii="Times New Roman" w:hAnsi="Times New Roman" w:cs="Times New Roman"/>
          <w:sz w:val="28"/>
          <w:szCs w:val="28"/>
        </w:rPr>
        <w:t xml:space="preserve"> с методами научного познания (синтез, анализ, дедукция) на примере исследовательского проекта.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 xml:space="preserve">Планируемые предметные результаты: 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6C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F606CF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1.</w:t>
      </w:r>
      <w:r w:rsidRPr="00F606CF">
        <w:rPr>
          <w:rFonts w:ascii="Times New Roman" w:hAnsi="Times New Roman" w:cs="Times New Roman"/>
          <w:sz w:val="28"/>
          <w:szCs w:val="28"/>
        </w:rPr>
        <w:tab/>
        <w:t xml:space="preserve">Выявлять и формулировать проблему. 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2.</w:t>
      </w:r>
      <w:r w:rsidRPr="00F606CF">
        <w:rPr>
          <w:rFonts w:ascii="Times New Roman" w:hAnsi="Times New Roman" w:cs="Times New Roman"/>
          <w:sz w:val="28"/>
          <w:szCs w:val="28"/>
        </w:rPr>
        <w:tab/>
        <w:t>Анализировать опыт разработки и решения логических задач.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3.</w:t>
      </w:r>
      <w:r w:rsidR="00893C46">
        <w:rPr>
          <w:rFonts w:ascii="Times New Roman" w:hAnsi="Times New Roman" w:cs="Times New Roman"/>
          <w:sz w:val="28"/>
          <w:szCs w:val="28"/>
        </w:rPr>
        <w:t xml:space="preserve"> </w:t>
      </w:r>
      <w:r w:rsidRPr="00F606CF">
        <w:rPr>
          <w:rFonts w:ascii="Times New Roman" w:hAnsi="Times New Roman" w:cs="Times New Roman"/>
          <w:sz w:val="28"/>
          <w:szCs w:val="28"/>
        </w:rPr>
        <w:t>Анализировать опыт разработки технологии получения материального продукта с заданными свойствами.</w:t>
      </w:r>
    </w:p>
    <w:p w:rsidR="00F606CF" w:rsidRPr="00F606CF" w:rsidRDefault="00285A8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06CF" w:rsidRPr="00F606CF">
        <w:rPr>
          <w:rFonts w:ascii="Times New Roman" w:hAnsi="Times New Roman" w:cs="Times New Roman"/>
          <w:sz w:val="28"/>
          <w:szCs w:val="28"/>
        </w:rPr>
        <w:t>.</w:t>
      </w:r>
      <w:r w:rsidR="00F606CF" w:rsidRPr="00F606CF">
        <w:rPr>
          <w:rFonts w:ascii="Times New Roman" w:hAnsi="Times New Roman" w:cs="Times New Roman"/>
          <w:sz w:val="28"/>
          <w:szCs w:val="28"/>
        </w:rPr>
        <w:tab/>
        <w:t>Проводить оценку полученного продукта.</w:t>
      </w:r>
    </w:p>
    <w:p w:rsidR="00F606CF" w:rsidRPr="00F606CF" w:rsidRDefault="00F606CF" w:rsidP="00F60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F606CF" w:rsidRDefault="00F606CF" w:rsidP="00893C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Таблица 1</w:t>
      </w:r>
    </w:p>
    <w:p w:rsidR="00F606CF" w:rsidRPr="00F606CF" w:rsidRDefault="00F606CF" w:rsidP="00F606C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проверке и оценке работ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674"/>
        <w:gridCol w:w="2333"/>
        <w:gridCol w:w="2058"/>
      </w:tblGrid>
      <w:tr w:rsidR="00F606CF" w:rsidRPr="00F606CF" w:rsidTr="009F5FAF">
        <w:tc>
          <w:tcPr>
            <w:tcW w:w="264" w:type="pct"/>
            <w:vAlign w:val="center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pct"/>
            <w:vAlign w:val="center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219" w:type="pct"/>
            <w:vAlign w:val="center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075" w:type="pct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F606CF" w:rsidRPr="00F606CF" w:rsidTr="009F5FAF">
        <w:tc>
          <w:tcPr>
            <w:tcW w:w="264" w:type="pct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1" w:type="pct"/>
            <w:gridSpan w:val="2"/>
          </w:tcPr>
          <w:p w:rsidR="00F606CF" w:rsidRPr="00F606CF" w:rsidRDefault="00F606CF" w:rsidP="00F60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 определения, данного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должен противоречить общепринятому определению </w:t>
            </w:r>
          </w:p>
        </w:tc>
        <w:tc>
          <w:tcPr>
            <w:tcW w:w="1075" w:type="pct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F606C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606CF" w:rsidRPr="00F606CF" w:rsidTr="009F5FAF">
        <w:tc>
          <w:tcPr>
            <w:tcW w:w="264" w:type="pct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2" w:type="pct"/>
          </w:tcPr>
          <w:p w:rsidR="0061294C" w:rsidRPr="0061294C" w:rsidRDefault="0061294C" w:rsidP="00612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61294C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Инновационные системы обслуживания предприятий общественного питания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овление</w:t>
            </w:r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блюда на глазах у клиентов;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обс</w:t>
            </w:r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>луживание по принципу «свободное перемещение»; предоставление животных на время трапезы; обслуживание в темноте; заведения, созданные под целевую аудиторию;</w:t>
            </w:r>
          </w:p>
          <w:p w:rsidR="0061294C" w:rsidRPr="0061294C" w:rsidRDefault="0061294C" w:rsidP="00612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>заведения,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снованные на популярных фильмах;</w:t>
            </w:r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наличие сайта (возможность заказать и оплатить блюда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создание мобильного приложения; </w:t>
            </w:r>
            <w:proofErr w:type="spellStart"/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>Wi-Fi</w:t>
            </w:r>
            <w:proofErr w:type="spellEnd"/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открытым бесплатным доступом; автоматизация меню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1294C" w:rsidRPr="00F606CF" w:rsidRDefault="0061294C" w:rsidP="006129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294C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Инновационные технологии приготовления блюд: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меню, основанное на принципах здорового питания; </w:t>
            </w:r>
            <w:proofErr w:type="spellStart"/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>карвинг</w:t>
            </w:r>
            <w:proofErr w:type="spellEnd"/>
            <w:r w:rsidRPr="0061294C">
              <w:rPr>
                <w:rFonts w:ascii="Times New Roman" w:eastAsia="Calibri" w:hAnsi="Times New Roman" w:cs="Times New Roman"/>
                <w:sz w:val="28"/>
                <w:szCs w:val="28"/>
              </w:rPr>
              <w:t>; молекулярная кухня и др.</w:t>
            </w:r>
          </w:p>
        </w:tc>
        <w:tc>
          <w:tcPr>
            <w:tcW w:w="1219" w:type="pct"/>
          </w:tcPr>
          <w:p w:rsidR="00F606CF" w:rsidRPr="00F606CF" w:rsidRDefault="00F606CF" w:rsidP="00F60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каждый верный ответ обучающийся получает 1 балл.</w:t>
            </w:r>
          </w:p>
          <w:p w:rsidR="00F606CF" w:rsidRPr="00F606CF" w:rsidRDefault="00F606CF" w:rsidP="00F60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pct"/>
          </w:tcPr>
          <w:p w:rsidR="00F606CF" w:rsidRPr="00F606CF" w:rsidRDefault="0061294C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06CF" w:rsidRPr="00F606CF" w:rsidTr="009F5FAF">
        <w:tc>
          <w:tcPr>
            <w:tcW w:w="264" w:type="pct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2" w:type="pct"/>
          </w:tcPr>
          <w:p w:rsidR="00F606CF" w:rsidRPr="00F606CF" w:rsidRDefault="00F606CF" w:rsidP="00F606C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Апельсиновый вкус</w:t>
            </w:r>
          </w:p>
        </w:tc>
        <w:tc>
          <w:tcPr>
            <w:tcW w:w="1219" w:type="pct"/>
          </w:tcPr>
          <w:p w:rsidR="00F606CF" w:rsidRPr="00F606CF" w:rsidRDefault="00F606CF" w:rsidP="00F60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pct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06CF" w:rsidRPr="00F606CF" w:rsidTr="009F5FAF">
        <w:tc>
          <w:tcPr>
            <w:tcW w:w="264" w:type="pct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pct"/>
          </w:tcPr>
          <w:p w:rsidR="00F606CF" w:rsidRPr="00F606CF" w:rsidRDefault="00F606CF" w:rsidP="00F606C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19" w:type="pct"/>
          </w:tcPr>
          <w:p w:rsidR="00F606CF" w:rsidRPr="00F606CF" w:rsidRDefault="00F606CF" w:rsidP="00F60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pct"/>
          </w:tcPr>
          <w:p w:rsidR="00F606CF" w:rsidRPr="00F606CF" w:rsidRDefault="0061294C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F606CF" w:rsidRPr="00F606CF" w:rsidRDefault="00F606CF" w:rsidP="00F606C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6CF" w:rsidRPr="00F606CF" w:rsidRDefault="00F606CF" w:rsidP="00F606C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6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</w:t>
      </w:r>
    </w:p>
    <w:p w:rsidR="00F606CF" w:rsidRPr="00F606CF" w:rsidRDefault="00F606CF" w:rsidP="00F606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6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определения итоговой отметки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4252"/>
      </w:tblGrid>
      <w:tr w:rsidR="00F606CF" w:rsidRPr="00F606CF" w:rsidTr="009F5FAF">
        <w:trPr>
          <w:jc w:val="center"/>
        </w:trPr>
        <w:tc>
          <w:tcPr>
            <w:tcW w:w="5235" w:type="dxa"/>
            <w:vAlign w:val="center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252" w:type="dxa"/>
            <w:vAlign w:val="center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F606CF" w:rsidRPr="00F606CF" w:rsidTr="009F5FAF">
        <w:trPr>
          <w:jc w:val="center"/>
        </w:trPr>
        <w:tc>
          <w:tcPr>
            <w:tcW w:w="5235" w:type="dxa"/>
          </w:tcPr>
          <w:p w:rsidR="00F606CF" w:rsidRPr="00F606CF" w:rsidRDefault="0061294C" w:rsidP="00893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93C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-17</w:t>
            </w:r>
          </w:p>
        </w:tc>
        <w:tc>
          <w:tcPr>
            <w:tcW w:w="4252" w:type="dxa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F606CF" w:rsidRPr="00F606CF" w:rsidTr="009F5FAF">
        <w:trPr>
          <w:jc w:val="center"/>
        </w:trPr>
        <w:tc>
          <w:tcPr>
            <w:tcW w:w="5235" w:type="dxa"/>
          </w:tcPr>
          <w:p w:rsidR="00F606CF" w:rsidRPr="00F606CF" w:rsidRDefault="00F606CF" w:rsidP="00893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93C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  <w:r w:rsidR="00893C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F606CF" w:rsidRPr="00F606CF" w:rsidTr="009F5FAF">
        <w:trPr>
          <w:jc w:val="center"/>
        </w:trPr>
        <w:tc>
          <w:tcPr>
            <w:tcW w:w="5235" w:type="dxa"/>
          </w:tcPr>
          <w:p w:rsidR="00F606CF" w:rsidRPr="00F606CF" w:rsidRDefault="0061294C" w:rsidP="00893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606CF"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  <w:r w:rsidR="00893C4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2" w:type="dxa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F606CF" w:rsidRPr="00F606CF" w:rsidTr="009F5FAF">
        <w:trPr>
          <w:jc w:val="center"/>
        </w:trPr>
        <w:tc>
          <w:tcPr>
            <w:tcW w:w="5235" w:type="dxa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9</w:t>
            </w:r>
          </w:p>
        </w:tc>
        <w:tc>
          <w:tcPr>
            <w:tcW w:w="4252" w:type="dxa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F606CF" w:rsidRPr="00F606CF" w:rsidTr="009F5FAF">
        <w:trPr>
          <w:jc w:val="center"/>
        </w:trPr>
        <w:tc>
          <w:tcPr>
            <w:tcW w:w="5235" w:type="dxa"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hideMark/>
          </w:tcPr>
          <w:p w:rsidR="00F606CF" w:rsidRPr="00F606CF" w:rsidRDefault="00F606CF" w:rsidP="00F60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606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</w:tbl>
    <w:p w:rsidR="00F606CF" w:rsidRPr="00F606CF" w:rsidRDefault="00F606CF" w:rsidP="00F606CF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06CF" w:rsidRPr="00F606CF" w:rsidRDefault="00F606CF" w:rsidP="00F60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F606CF" w:rsidRPr="00F606CF" w:rsidRDefault="00F606CF" w:rsidP="00893C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lastRenderedPageBreak/>
        <w:t xml:space="preserve"> ФИ__________________________________</w:t>
      </w:r>
    </w:p>
    <w:p w:rsidR="00F606CF" w:rsidRPr="00F606CF" w:rsidRDefault="00F606CF" w:rsidP="00893C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Класс________________________________</w:t>
      </w:r>
    </w:p>
    <w:p w:rsidR="00F606CF" w:rsidRPr="00F606CF" w:rsidRDefault="00F606CF" w:rsidP="00893C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06CF" w:rsidRPr="00893C46" w:rsidRDefault="00F606CF" w:rsidP="00893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C46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F606CF" w:rsidRPr="00F606CF" w:rsidRDefault="00F606CF" w:rsidP="00893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C46">
        <w:rPr>
          <w:rFonts w:ascii="Times New Roman" w:hAnsi="Times New Roman" w:cs="Times New Roman"/>
          <w:b/>
          <w:sz w:val="28"/>
          <w:szCs w:val="28"/>
        </w:rPr>
        <w:t>«Методы научного познания в проектной деятельности»</w:t>
      </w:r>
    </w:p>
    <w:p w:rsidR="00F606CF" w:rsidRPr="00F606CF" w:rsidRDefault="00F606CF" w:rsidP="00F60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 xml:space="preserve">В исследовании весьма активно используются </w:t>
      </w:r>
      <w:proofErr w:type="spellStart"/>
      <w:r w:rsidRPr="00F606CF">
        <w:rPr>
          <w:rFonts w:ascii="Times New Roman" w:hAnsi="Times New Roman" w:cs="Times New Roman"/>
          <w:sz w:val="28"/>
          <w:szCs w:val="28"/>
        </w:rPr>
        <w:t>общелогические</w:t>
      </w:r>
      <w:proofErr w:type="spellEnd"/>
      <w:r w:rsidRPr="00F606CF">
        <w:rPr>
          <w:rFonts w:ascii="Times New Roman" w:hAnsi="Times New Roman" w:cs="Times New Roman"/>
          <w:sz w:val="28"/>
          <w:szCs w:val="28"/>
        </w:rPr>
        <w:t xml:space="preserve"> методы и приемы исследования, среди которых выделяются анализ, синтез, абстрагирование, индукция, дедукция, аналогия, системный подход и дифференциация. Предлагаем вам освоить данные методы научного познания посредством работы над краткосрочным исследовательским проектом на тему «Инновации в системе общественного питания». В качестве источника информации вам предлагается прочесть следующую статью.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Система общественного питания в настоящее время постоянно развивается и совершенствуется. Открываются новые заведения, привлекающие к себе гостей наличием уникальных сервисов, неординарной обстановкой, усовершенствованными системами обслуживания, необычными технологиями приготовления блюд. Для привлечения клиентов владельцы заведений общественного питания обращаются к системе внедрения инноваций, например: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изготавливая блюда на глазах у клиентов;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обслуживание по принципу «свободное перемещение»; 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предоставление животных на время трапезы;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обслуживание в темноте слепыми официантами;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меню, основанное на принципах здорового питания; 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заведения, созданные под целевую аудиторию; 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заведения, основанные на популярных фильмах; 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карвинг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F606CF" w:rsidRPr="00893C46" w:rsidRDefault="00F606CF" w:rsidP="00893C46">
      <w:pPr>
        <w:pStyle w:val="a7"/>
        <w:numPr>
          <w:ilvl w:val="0"/>
          <w:numId w:val="5"/>
        </w:numPr>
        <w:spacing w:after="0" w:line="24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молекулярная кухня и др.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В век информационных технологий для успешной деятельности кафе и ресторанов становятся необходимостью информационные сервисы: наличие сайта (возможность заказать и оплатить блюда), бронирование столиков через сайт; создание мобильного приложения; </w:t>
      </w: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Wi-Fi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с открытым бесплатным доступом; автоматизация меню.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Появление новых форматов в общественном питании неразрывно связано с разработкой новых технологий обработки сырья и полуфабрикатов и использованием инновационного оборудования, например, позволяющего при повышении давления в процессе приготовления пищи сократить время приготовления блюд. Эта технология позволяет сохранить максимальное количество витаминов и питательных веществ, содержащихся в исходных продуктах.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Одной из инновационных технологий приготовления блюд является  молекулярная кухня, особенность которой состоит в соединении продуктов питания, новейшей технологии и молекулярной химии. Молекулярная кухня использует научные достижения для создания невероятных, фантастических блюд и вкусовых сочетаний. Поэтому молекулярную гастрономию часто называют научной или современной кулинарией — </w:t>
      </w: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modernist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cuisine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. Для получения блюд удивительной формы, цвета, консистенции и вкуса используются сверхвысокие или сверхнизкие температуры, давление и специальное оборудование. Это позволяет удивлять посетителей лучших ресторанов планеты съедобными меню, жидким хлебом и вином в газообразном состоянии. 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Важная роль в привлечении клиентов отводится  оформлению блюд.  Сочетание вкуса блюда с оригинальной подачей направлено на то, чтобы доставить клиенту гастрономическое и эстетическое удовольствие. В последнее время сформировалось отдельное направление, называемое </w:t>
      </w: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карвингом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- это резная работа, орнамент по овощам и фруктам, составление из них украшений для сервировки столов.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Рынок предприятий общественного питания постоянно расширяется. С увеличением числа заведений возрастут и требования посетителей. Вместе с этим будет обостряться конкуренция. Внедрение инноваций позволит организациям и отрасли в целом обеспечить стабильное и устойчивое положение на рынке и в экономике. 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1.</w:t>
      </w:r>
      <w:r w:rsidRPr="00F606CF">
        <w:rPr>
          <w:rFonts w:ascii="Times New Roman" w:hAnsi="Times New Roman" w:cs="Times New Roman"/>
          <w:sz w:val="28"/>
          <w:szCs w:val="28"/>
        </w:rPr>
        <w:tab/>
        <w:t>Синтез - это процесс соединения или объединения ранее разрозненных вещей или понятий в целое. Изучите предложенные  определения понятия «</w:t>
      </w:r>
      <w:proofErr w:type="spellStart"/>
      <w:r w:rsidRPr="00F606CF">
        <w:rPr>
          <w:rFonts w:ascii="Times New Roman" w:hAnsi="Times New Roman" w:cs="Times New Roman"/>
          <w:sz w:val="28"/>
          <w:szCs w:val="28"/>
        </w:rPr>
        <w:t>карвинг</w:t>
      </w:r>
      <w:proofErr w:type="spellEnd"/>
      <w:r w:rsidRPr="00F606CF">
        <w:rPr>
          <w:rFonts w:ascii="Times New Roman" w:hAnsi="Times New Roman" w:cs="Times New Roman"/>
          <w:sz w:val="28"/>
          <w:szCs w:val="28"/>
        </w:rPr>
        <w:t>», выберите из них наиболее достоверную, на ваш взгляд, и понятную для вас информацию и дайте своё определение этого слова.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Карвинг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в кулинарии — искусство художественной резки по овощам и фруктам.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Кулинарный </w:t>
      </w: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карвин</w:t>
      </w:r>
      <w:proofErr w:type="gramStart"/>
      <w:r w:rsidRPr="00893C46">
        <w:rPr>
          <w:rFonts w:ascii="Times New Roman" w:hAnsi="Times New Roman" w:cs="Times New Roman"/>
          <w:i/>
          <w:sz w:val="28"/>
          <w:szCs w:val="28"/>
        </w:rPr>
        <w:t>г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это примитивная форма искусства скульптуры или гравирования по поверхности украшающих стол недолговременных поварских изделий из фруктов и овощей.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Карвин</w:t>
      </w:r>
      <w:proofErr w:type="gramStart"/>
      <w:r w:rsidRPr="00893C46">
        <w:rPr>
          <w:rFonts w:ascii="Times New Roman" w:hAnsi="Times New Roman" w:cs="Times New Roman"/>
          <w:i/>
          <w:sz w:val="28"/>
          <w:szCs w:val="28"/>
        </w:rPr>
        <w:t>г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это часть способов украшения блюд и оформления стола.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 xml:space="preserve">ВАШЕ ОПРЕДЕЛЕНИЕ 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6CF">
        <w:rPr>
          <w:rFonts w:ascii="Times New Roman" w:hAnsi="Times New Roman" w:cs="Times New Roman"/>
          <w:sz w:val="28"/>
          <w:szCs w:val="28"/>
        </w:rPr>
        <w:t>Карвин</w:t>
      </w:r>
      <w:proofErr w:type="gramStart"/>
      <w:r w:rsidRPr="00F606CF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F606C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606CF">
        <w:rPr>
          <w:rFonts w:ascii="Times New Roman" w:hAnsi="Times New Roman" w:cs="Times New Roman"/>
          <w:sz w:val="28"/>
          <w:szCs w:val="28"/>
        </w:rPr>
        <w:t xml:space="preserve"> это ___________________________________________________ ____________________________________________________________________________________________________________________________________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2.</w:t>
      </w:r>
      <w:r w:rsidRPr="00F606CF">
        <w:rPr>
          <w:rFonts w:ascii="Times New Roman" w:hAnsi="Times New Roman" w:cs="Times New Roman"/>
          <w:sz w:val="28"/>
          <w:szCs w:val="28"/>
        </w:rPr>
        <w:tab/>
        <w:t>Анализ представляет собой реальное либо мысленное разделение объекта на составные части. Проанализируйте те</w:t>
      </w:r>
      <w:proofErr w:type="gramStart"/>
      <w:r w:rsidRPr="00F606CF">
        <w:rPr>
          <w:rFonts w:ascii="Times New Roman" w:hAnsi="Times New Roman" w:cs="Times New Roman"/>
          <w:sz w:val="28"/>
          <w:szCs w:val="28"/>
        </w:rPr>
        <w:t>кст ст</w:t>
      </w:r>
      <w:proofErr w:type="gramEnd"/>
      <w:r w:rsidRPr="00F606CF">
        <w:rPr>
          <w:rFonts w:ascii="Times New Roman" w:hAnsi="Times New Roman" w:cs="Times New Roman"/>
          <w:sz w:val="28"/>
          <w:szCs w:val="28"/>
        </w:rPr>
        <w:t>атьи и выделите инновационные системы обслуживания предприятий общественного питания и инновационные технологии приготовления блюд. Заполните таблицу.</w:t>
      </w:r>
    </w:p>
    <w:p w:rsidR="00F606CF" w:rsidRDefault="00F606CF" w:rsidP="00F60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617E" w:rsidTr="00E5617E">
        <w:tc>
          <w:tcPr>
            <w:tcW w:w="4785" w:type="dxa"/>
          </w:tcPr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Инновационные системы обслуживания предприятий общественного питания</w:t>
            </w:r>
          </w:p>
        </w:tc>
        <w:tc>
          <w:tcPr>
            <w:tcW w:w="4786" w:type="dxa"/>
          </w:tcPr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6CF">
              <w:rPr>
                <w:rFonts w:ascii="Times New Roman" w:hAnsi="Times New Roman" w:cs="Times New Roman"/>
                <w:sz w:val="28"/>
                <w:szCs w:val="28"/>
              </w:rPr>
              <w:t>Инновационные технологии приготовления блюд</w:t>
            </w:r>
          </w:p>
        </w:tc>
      </w:tr>
      <w:tr w:rsidR="00E5617E" w:rsidTr="00E5617E">
        <w:tc>
          <w:tcPr>
            <w:tcW w:w="4785" w:type="dxa"/>
          </w:tcPr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5617E" w:rsidRDefault="00E5617E" w:rsidP="00F6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617E" w:rsidRPr="00F606CF" w:rsidRDefault="00E5617E" w:rsidP="00F60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3.</w:t>
      </w:r>
      <w:r w:rsidRPr="00F606CF">
        <w:rPr>
          <w:rFonts w:ascii="Times New Roman" w:hAnsi="Times New Roman" w:cs="Times New Roman"/>
          <w:sz w:val="28"/>
          <w:szCs w:val="28"/>
        </w:rPr>
        <w:tab/>
        <w:t>Дедукци</w:t>
      </w:r>
      <w:proofErr w:type="gramStart"/>
      <w:r w:rsidRPr="00F606CF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606CF">
        <w:rPr>
          <w:rFonts w:ascii="Times New Roman" w:hAnsi="Times New Roman" w:cs="Times New Roman"/>
          <w:sz w:val="28"/>
          <w:szCs w:val="28"/>
        </w:rPr>
        <w:t xml:space="preserve"> это способ рассуждения, при котором новое положение выводится чисто логическим путём от общих положений к частным выводам. Дедуктивное рассуждение только конкретизирует наше знание. В дедуктивном заключении содержится лишь та информация, которая есть в принятых посылках. Дедукция позволяет из уже имеющегося знания получать новые истины с помощью чистого рассуждения.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Дедукция даёт стопроцентную гарантию правильного заключения (при достоверных посылках). Дедукция из истины даёт истину.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Пример 1.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Все металлы пластичны (достоверная посылка или основной аргумент).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Алюминий – металл (достоверная посылка).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Следовательно, алюминий пластичен (правильное заключение).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Прочтите текст.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Ресторан, в котором предлагают блюда молекулярной кухни, напоминает лабораторию, где экспериментируют с привычными рецептами, вкусовыми оттенками продуктов и ищут новые способы подачи блюд.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Задача молекулярной кухни —  удивить и приятно ошеломить. Конечно, большинство блюд молекулярной кухни в домашних условиях не повторить. Но самые простые блюда, без использования сложных приспособлений и специальных добавок, можно приготовить. Например, для приготовления «</w:t>
      </w:r>
      <w:proofErr w:type="spellStart"/>
      <w:proofErr w:type="gramStart"/>
      <w:r w:rsidRPr="00893C46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893C46">
        <w:rPr>
          <w:rFonts w:ascii="Times New Roman" w:hAnsi="Times New Roman" w:cs="Times New Roman"/>
          <w:i/>
          <w:sz w:val="28"/>
          <w:szCs w:val="28"/>
        </w:rPr>
        <w:t>range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paste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>» потребуются следующие ингредиенты: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400 мл апельсинового сока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25 мл густого апельсинового сиропа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>75 мл сахарного сиропа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25 г </w:t>
      </w:r>
      <w:proofErr w:type="spellStart"/>
      <w:r w:rsidRPr="00893C46">
        <w:rPr>
          <w:rFonts w:ascii="Times New Roman" w:hAnsi="Times New Roman" w:cs="Times New Roman"/>
          <w:i/>
          <w:sz w:val="28"/>
          <w:szCs w:val="28"/>
        </w:rPr>
        <w:t>желирующего</w:t>
      </w:r>
      <w:proofErr w:type="spellEnd"/>
      <w:r w:rsidRPr="00893C46">
        <w:rPr>
          <w:rFonts w:ascii="Times New Roman" w:hAnsi="Times New Roman" w:cs="Times New Roman"/>
          <w:i/>
          <w:sz w:val="28"/>
          <w:szCs w:val="28"/>
        </w:rPr>
        <w:t xml:space="preserve"> вещества.</w:t>
      </w:r>
    </w:p>
    <w:p w:rsidR="00F606CF" w:rsidRPr="00893C46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C46">
        <w:rPr>
          <w:rFonts w:ascii="Times New Roman" w:hAnsi="Times New Roman" w:cs="Times New Roman"/>
          <w:i/>
          <w:sz w:val="28"/>
          <w:szCs w:val="28"/>
        </w:rPr>
        <w:t xml:space="preserve">Приготовление: смешиваем все ингредиенты и нагреваем, не допуская кипения. Получившуюся жидкость набираем в шприц. С его помощью заполняем жидкостью гибкую силиконовую трубочку необходимой длины. </w:t>
      </w:r>
      <w:r w:rsidRPr="00893C46">
        <w:rPr>
          <w:rFonts w:ascii="Times New Roman" w:hAnsi="Times New Roman" w:cs="Times New Roman"/>
          <w:i/>
          <w:sz w:val="28"/>
          <w:szCs w:val="28"/>
        </w:rPr>
        <w:lastRenderedPageBreak/>
        <w:t>Можно взять обычные аптечные трубочки для капельниц. Наполненную трубочку на 3 минуты опускаем в холодную воду. Затем соединяем шприц и трубочку и при помощи поступающего из шприца воздуха выдавливаем спагетти.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 xml:space="preserve">Используя метод дедукции, </w:t>
      </w:r>
      <w:r w:rsidR="00C505C8">
        <w:rPr>
          <w:rFonts w:ascii="Times New Roman" w:hAnsi="Times New Roman" w:cs="Times New Roman"/>
          <w:sz w:val="28"/>
          <w:szCs w:val="28"/>
        </w:rPr>
        <w:t>определите</w:t>
      </w:r>
      <w:bookmarkStart w:id="0" w:name="_GoBack"/>
      <w:bookmarkEnd w:id="0"/>
      <w:r w:rsidRPr="00F606CF">
        <w:rPr>
          <w:rFonts w:ascii="Times New Roman" w:hAnsi="Times New Roman" w:cs="Times New Roman"/>
          <w:sz w:val="28"/>
          <w:szCs w:val="28"/>
        </w:rPr>
        <w:t xml:space="preserve"> вкус блюда молекулярной кухни «</w:t>
      </w:r>
      <w:proofErr w:type="spellStart"/>
      <w:proofErr w:type="gramStart"/>
      <w:r w:rsidRPr="00F606C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606CF">
        <w:rPr>
          <w:rFonts w:ascii="Times New Roman" w:hAnsi="Times New Roman" w:cs="Times New Roman"/>
          <w:sz w:val="28"/>
          <w:szCs w:val="28"/>
        </w:rPr>
        <w:t>range</w:t>
      </w:r>
      <w:proofErr w:type="spellEnd"/>
      <w:r w:rsidRPr="00F606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06CF">
        <w:rPr>
          <w:rFonts w:ascii="Times New Roman" w:hAnsi="Times New Roman" w:cs="Times New Roman"/>
          <w:sz w:val="28"/>
          <w:szCs w:val="28"/>
        </w:rPr>
        <w:t>paste</w:t>
      </w:r>
      <w:proofErr w:type="spellEnd"/>
      <w:r w:rsidRPr="00F606CF">
        <w:rPr>
          <w:rFonts w:ascii="Times New Roman" w:hAnsi="Times New Roman" w:cs="Times New Roman"/>
          <w:sz w:val="28"/>
          <w:szCs w:val="28"/>
        </w:rPr>
        <w:t>»?</w:t>
      </w:r>
      <w:r w:rsidR="00E5617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606CF" w:rsidRPr="00F606CF" w:rsidRDefault="00F606CF" w:rsidP="00893C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606CF">
        <w:rPr>
          <w:rFonts w:ascii="Times New Roman" w:hAnsi="Times New Roman" w:cs="Times New Roman"/>
          <w:sz w:val="28"/>
          <w:szCs w:val="28"/>
        </w:rPr>
        <w:t>Проверьте свой ответ экспериментальным способом.</w:t>
      </w:r>
    </w:p>
    <w:p w:rsidR="00F606CF" w:rsidRDefault="00F606CF" w:rsidP="00F606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60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03ED6"/>
    <w:multiLevelType w:val="hybridMultilevel"/>
    <w:tmpl w:val="4F92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59C"/>
    <w:multiLevelType w:val="hybridMultilevel"/>
    <w:tmpl w:val="92FEABA0"/>
    <w:lvl w:ilvl="0" w:tplc="DC44D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E43B16"/>
    <w:multiLevelType w:val="hybridMultilevel"/>
    <w:tmpl w:val="19A07F0A"/>
    <w:lvl w:ilvl="0" w:tplc="82D837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756CC"/>
    <w:multiLevelType w:val="hybridMultilevel"/>
    <w:tmpl w:val="52BC81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2397FCA"/>
    <w:multiLevelType w:val="multilevel"/>
    <w:tmpl w:val="668C6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F8"/>
    <w:rsid w:val="00053A44"/>
    <w:rsid w:val="00084D59"/>
    <w:rsid w:val="000946B8"/>
    <w:rsid w:val="00131A11"/>
    <w:rsid w:val="001350AE"/>
    <w:rsid w:val="001C399F"/>
    <w:rsid w:val="001D63FF"/>
    <w:rsid w:val="002019A8"/>
    <w:rsid w:val="00285A8F"/>
    <w:rsid w:val="00291F46"/>
    <w:rsid w:val="002C0374"/>
    <w:rsid w:val="002F7989"/>
    <w:rsid w:val="003C7378"/>
    <w:rsid w:val="00434FC7"/>
    <w:rsid w:val="00447AD4"/>
    <w:rsid w:val="0058320F"/>
    <w:rsid w:val="005A7263"/>
    <w:rsid w:val="005C3B72"/>
    <w:rsid w:val="005E69F8"/>
    <w:rsid w:val="0061294C"/>
    <w:rsid w:val="0065222D"/>
    <w:rsid w:val="00684C0C"/>
    <w:rsid w:val="006D4C20"/>
    <w:rsid w:val="00700BB9"/>
    <w:rsid w:val="007620BA"/>
    <w:rsid w:val="00791EC7"/>
    <w:rsid w:val="007D2496"/>
    <w:rsid w:val="007F38E9"/>
    <w:rsid w:val="008015E0"/>
    <w:rsid w:val="00856415"/>
    <w:rsid w:val="008755CE"/>
    <w:rsid w:val="00893C46"/>
    <w:rsid w:val="0099007A"/>
    <w:rsid w:val="009967CE"/>
    <w:rsid w:val="00A61B79"/>
    <w:rsid w:val="00AE5EA2"/>
    <w:rsid w:val="00AF36F0"/>
    <w:rsid w:val="00B049DD"/>
    <w:rsid w:val="00B57BE0"/>
    <w:rsid w:val="00BC59DB"/>
    <w:rsid w:val="00C17D5F"/>
    <w:rsid w:val="00C2748A"/>
    <w:rsid w:val="00C505C8"/>
    <w:rsid w:val="00C96FC3"/>
    <w:rsid w:val="00CC13C1"/>
    <w:rsid w:val="00CF37C4"/>
    <w:rsid w:val="00D1400F"/>
    <w:rsid w:val="00D353D4"/>
    <w:rsid w:val="00D40B8E"/>
    <w:rsid w:val="00DA3308"/>
    <w:rsid w:val="00E54A78"/>
    <w:rsid w:val="00E5617E"/>
    <w:rsid w:val="00EB24C4"/>
    <w:rsid w:val="00F0345B"/>
    <w:rsid w:val="00F239EC"/>
    <w:rsid w:val="00F606CF"/>
    <w:rsid w:val="00F7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4A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3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20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15E0"/>
    <w:pPr>
      <w:ind w:left="720"/>
      <w:contextualSpacing/>
    </w:pPr>
  </w:style>
  <w:style w:type="table" w:styleId="a8">
    <w:name w:val="Table Grid"/>
    <w:basedOn w:val="a1"/>
    <w:uiPriority w:val="59"/>
    <w:rsid w:val="0079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4A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3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20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15E0"/>
    <w:pPr>
      <w:ind w:left="720"/>
      <w:contextualSpacing/>
    </w:pPr>
  </w:style>
  <w:style w:type="table" w:styleId="a8">
    <w:name w:val="Table Grid"/>
    <w:basedOn w:val="a1"/>
    <w:uiPriority w:val="59"/>
    <w:rsid w:val="0079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6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Нюша</dc:creator>
  <cp:keywords/>
  <dc:description/>
  <cp:lastModifiedBy>Коликова Е.Г.</cp:lastModifiedBy>
  <cp:revision>19</cp:revision>
  <dcterms:created xsi:type="dcterms:W3CDTF">2018-07-17T13:03:00Z</dcterms:created>
  <dcterms:modified xsi:type="dcterms:W3CDTF">2019-01-24T08:14:00Z</dcterms:modified>
</cp:coreProperties>
</file>